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2E4D37" w:rsidRPr="008B3F9E" w14:paraId="250EC28E" w14:textId="77777777" w:rsidTr="00863DF7">
        <w:trPr>
          <w:trHeight w:val="300"/>
        </w:trPr>
        <w:tc>
          <w:tcPr>
            <w:tcW w:w="10598" w:type="dxa"/>
            <w:gridSpan w:val="2"/>
            <w:noWrap/>
          </w:tcPr>
          <w:p w14:paraId="37FBFBF6" w14:textId="77777777" w:rsidR="002E4D37" w:rsidRPr="00C948F1" w:rsidRDefault="002E4D37" w:rsidP="00863DF7">
            <w:pPr>
              <w:pStyle w:val="NormalWeb"/>
              <w:shd w:val="clear" w:color="auto" w:fill="FFFFFF"/>
              <w:spacing w:before="450" w:beforeAutospacing="0" w:after="0" w:afterAutospacing="0" w:line="384" w:lineRule="atLeast"/>
              <w:rPr>
                <w:color w:val="000000"/>
                <w:spacing w:val="6"/>
                <w:sz w:val="28"/>
                <w:szCs w:val="28"/>
              </w:rPr>
            </w:pPr>
            <w:r w:rsidRPr="00C948F1">
              <w:rPr>
                <w:color w:val="000000"/>
                <w:sz w:val="28"/>
                <w:szCs w:val="28"/>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C948F1">
              <w:rPr>
                <w:color w:val="000000"/>
                <w:spacing w:val="6"/>
                <w:sz w:val="28"/>
                <w:szCs w:val="28"/>
              </w:rPr>
              <w:t>current medication, allergies and details of any previous bad reactions to medicines, the name, address, date of birth and NHS number of the patient</w:t>
            </w:r>
          </w:p>
          <w:p w14:paraId="58FDDD10" w14:textId="77777777" w:rsidR="002E4D37" w:rsidRPr="00C948F1" w:rsidRDefault="002E4D37" w:rsidP="00863DF7">
            <w:pPr>
              <w:pStyle w:val="NormalWeb"/>
              <w:shd w:val="clear" w:color="auto" w:fill="FFFFFF"/>
              <w:spacing w:before="450" w:beforeAutospacing="0" w:after="0" w:afterAutospacing="0" w:line="384" w:lineRule="atLeast"/>
              <w:rPr>
                <w:color w:val="000000"/>
                <w:spacing w:val="6"/>
                <w:sz w:val="28"/>
                <w:szCs w:val="28"/>
              </w:rPr>
            </w:pPr>
            <w:r w:rsidRPr="00C948F1">
              <w:rPr>
                <w:color w:val="000000"/>
                <w:spacing w:val="6"/>
                <w:sz w:val="28"/>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1E16A0B5" w14:textId="77777777" w:rsidR="002E4D37" w:rsidRPr="00C948F1" w:rsidRDefault="002E4D37" w:rsidP="00863DF7">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Summary Care Records can only be viewed within the NHS on NHS smartcard controlled screens or by organisation, such as pharmacies, contracted to the NHS.</w:t>
            </w:r>
          </w:p>
          <w:p w14:paraId="651FF6D3" w14:textId="77777777" w:rsidR="002E4D37" w:rsidRPr="00C948F1" w:rsidRDefault="002E4D37" w:rsidP="00863DF7">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 xml:space="preserve">You can find out more about the SCR here </w:t>
            </w:r>
            <w:r w:rsidRPr="007955A8">
              <w:rPr>
                <w:color w:val="000000"/>
                <w:sz w:val="28"/>
                <w:szCs w:val="28"/>
              </w:rPr>
              <w:t>https://digital.nhs.uk/summary-care-records</w:t>
            </w:r>
          </w:p>
          <w:p w14:paraId="164CE9E7" w14:textId="77777777" w:rsidR="002E4D37" w:rsidRPr="00C948F1" w:rsidRDefault="002E4D37" w:rsidP="00863DF7">
            <w:pPr>
              <w:spacing w:after="0" w:line="240" w:lineRule="auto"/>
              <w:rPr>
                <w:rFonts w:ascii="Times New Roman" w:hAnsi="Times New Roman"/>
                <w:color w:val="000000"/>
                <w:sz w:val="28"/>
                <w:szCs w:val="28"/>
                <w:lang w:eastAsia="en-GB"/>
              </w:rPr>
            </w:pPr>
          </w:p>
          <w:p w14:paraId="1FB5EFF4" w14:textId="77777777" w:rsidR="002E4D37" w:rsidRPr="00C948F1" w:rsidRDefault="002E4D37" w:rsidP="00863DF7">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 xml:space="preserve">You have the right to object to our sharing your data in these circumstances and you can ask your GP to block uploads. </w:t>
            </w:r>
          </w:p>
          <w:p w14:paraId="21C31D7D" w14:textId="77777777" w:rsidR="002E4D37" w:rsidRPr="00C948F1" w:rsidRDefault="002E4D37" w:rsidP="00863DF7">
            <w:pPr>
              <w:spacing w:after="0" w:line="240" w:lineRule="auto"/>
              <w:rPr>
                <w:rFonts w:ascii="Times New Roman" w:hAnsi="Times New Roman"/>
                <w:color w:val="000000"/>
                <w:sz w:val="28"/>
                <w:szCs w:val="28"/>
                <w:lang w:eastAsia="en-GB"/>
              </w:rPr>
            </w:pPr>
          </w:p>
          <w:p w14:paraId="554F0094" w14:textId="77777777" w:rsidR="002E4D37" w:rsidRPr="00C948F1" w:rsidRDefault="002E4D37" w:rsidP="00863DF7">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We are required by Articles in the General Data Protection Regulations to provide you with the information in the following 9 subsections.</w:t>
            </w:r>
          </w:p>
          <w:p w14:paraId="52D60222" w14:textId="77777777" w:rsidR="002E4D37" w:rsidRPr="00C948F1" w:rsidRDefault="002E4D37" w:rsidP="00863DF7">
            <w:pPr>
              <w:spacing w:after="0" w:line="240" w:lineRule="auto"/>
              <w:rPr>
                <w:ins w:id="0" w:author="Author" w:date="2018-04-02T23:10:00Z"/>
                <w:rFonts w:ascii="Times New Roman" w:hAnsi="Times New Roman"/>
                <w:color w:val="000000"/>
                <w:sz w:val="28"/>
                <w:szCs w:val="28"/>
                <w:lang w:eastAsia="en-GB"/>
              </w:rPr>
            </w:pPr>
          </w:p>
          <w:p w14:paraId="771CC06B" w14:textId="77777777" w:rsidR="002E4D37" w:rsidRPr="00C948F1" w:rsidRDefault="002E4D37" w:rsidP="00863DF7">
            <w:pPr>
              <w:spacing w:after="0" w:line="240" w:lineRule="auto"/>
              <w:rPr>
                <w:rFonts w:ascii="Times New Roman" w:hAnsi="Times New Roman"/>
                <w:color w:val="000000"/>
                <w:sz w:val="28"/>
                <w:szCs w:val="28"/>
                <w:lang w:eastAsia="en-GB"/>
              </w:rPr>
            </w:pPr>
          </w:p>
        </w:tc>
      </w:tr>
      <w:tr w:rsidR="002E4D37" w:rsidRPr="008B3F9E" w14:paraId="67A5215F" w14:textId="77777777" w:rsidTr="00863DF7">
        <w:trPr>
          <w:trHeight w:val="300"/>
        </w:trPr>
        <w:tc>
          <w:tcPr>
            <w:tcW w:w="3227" w:type="dxa"/>
            <w:noWrap/>
          </w:tcPr>
          <w:p w14:paraId="424A9AD3" w14:textId="77777777" w:rsidR="002E4D37" w:rsidRPr="008B3F9E" w:rsidRDefault="002E4D37" w:rsidP="00863DF7">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4322774E" w14:textId="77777777" w:rsidR="002E4D37" w:rsidRPr="008B3F9E" w:rsidRDefault="002E4D37" w:rsidP="00863DF7">
            <w:pPr>
              <w:spacing w:after="0" w:line="240" w:lineRule="auto"/>
              <w:rPr>
                <w:rFonts w:ascii="Times New Roman" w:hAnsi="Times New Roman"/>
                <w:color w:val="000000"/>
                <w:sz w:val="24"/>
                <w:szCs w:val="24"/>
                <w:lang w:eastAsia="en-GB"/>
              </w:rPr>
            </w:pPr>
          </w:p>
          <w:p w14:paraId="1C47BF55" w14:textId="77777777" w:rsidR="002E4D37" w:rsidRPr="008B3F9E" w:rsidRDefault="002E4D37" w:rsidP="00863DF7">
            <w:pPr>
              <w:spacing w:after="0" w:line="240" w:lineRule="auto"/>
              <w:rPr>
                <w:rFonts w:ascii="Times New Roman" w:hAnsi="Times New Roman"/>
                <w:color w:val="000000"/>
                <w:sz w:val="24"/>
                <w:szCs w:val="24"/>
                <w:lang w:eastAsia="en-GB"/>
              </w:rPr>
            </w:pPr>
          </w:p>
        </w:tc>
        <w:tc>
          <w:tcPr>
            <w:tcW w:w="7371" w:type="dxa"/>
            <w:noWrap/>
          </w:tcPr>
          <w:p w14:paraId="1475CDAB" w14:textId="7EBD2031" w:rsidR="002E4D37" w:rsidRPr="00B7041D" w:rsidRDefault="002E4D37" w:rsidP="00863DF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Abington Medical Centre</w:t>
            </w:r>
          </w:p>
          <w:p w14:paraId="065FC4CF" w14:textId="77777777" w:rsidR="002E4D37" w:rsidRPr="008B3F9E" w:rsidRDefault="002E4D37" w:rsidP="00863DF7">
            <w:pPr>
              <w:spacing w:after="0" w:line="240" w:lineRule="auto"/>
              <w:rPr>
                <w:rFonts w:ascii="Times New Roman" w:hAnsi="Times New Roman"/>
                <w:color w:val="000000"/>
                <w:sz w:val="24"/>
                <w:szCs w:val="24"/>
                <w:lang w:eastAsia="en-GB"/>
              </w:rPr>
            </w:pPr>
          </w:p>
          <w:p w14:paraId="230DE8B5" w14:textId="77777777" w:rsidR="002E4D37" w:rsidRPr="008B3F9E" w:rsidRDefault="002E4D37" w:rsidP="00863DF7">
            <w:pPr>
              <w:spacing w:after="0" w:line="240" w:lineRule="auto"/>
              <w:rPr>
                <w:rFonts w:ascii="Times New Roman" w:hAnsi="Times New Roman"/>
                <w:color w:val="000000"/>
                <w:sz w:val="24"/>
                <w:szCs w:val="24"/>
                <w:lang w:eastAsia="en-GB"/>
              </w:rPr>
            </w:pPr>
          </w:p>
        </w:tc>
      </w:tr>
      <w:tr w:rsidR="002E4D37" w:rsidRPr="008F5F42" w14:paraId="696801F0" w14:textId="77777777" w:rsidTr="00863DF7">
        <w:trPr>
          <w:trHeight w:val="300"/>
        </w:trPr>
        <w:tc>
          <w:tcPr>
            <w:tcW w:w="3227" w:type="dxa"/>
            <w:noWrap/>
          </w:tcPr>
          <w:p w14:paraId="44FE2D80" w14:textId="77777777" w:rsidR="002E4D37" w:rsidRPr="008B3F9E" w:rsidRDefault="002E4D37" w:rsidP="00863DF7">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6624683B" w14:textId="77777777" w:rsidR="002E4D37" w:rsidRPr="008B3F9E" w:rsidRDefault="002E4D37" w:rsidP="00863DF7">
            <w:pPr>
              <w:spacing w:after="0" w:line="240" w:lineRule="auto"/>
              <w:rPr>
                <w:rFonts w:ascii="Times New Roman" w:hAnsi="Times New Roman"/>
                <w:color w:val="000000"/>
                <w:sz w:val="24"/>
                <w:szCs w:val="24"/>
                <w:lang w:eastAsia="en-GB"/>
              </w:rPr>
            </w:pPr>
          </w:p>
          <w:p w14:paraId="1DBF8C62" w14:textId="77777777" w:rsidR="002E4D37" w:rsidRPr="008B3F9E" w:rsidRDefault="002E4D37" w:rsidP="00863DF7">
            <w:pPr>
              <w:spacing w:after="0" w:line="240" w:lineRule="auto"/>
              <w:rPr>
                <w:rFonts w:ascii="Times New Roman" w:hAnsi="Times New Roman"/>
                <w:color w:val="000000"/>
                <w:sz w:val="24"/>
                <w:szCs w:val="24"/>
                <w:lang w:eastAsia="en-GB"/>
              </w:rPr>
            </w:pPr>
          </w:p>
        </w:tc>
        <w:tc>
          <w:tcPr>
            <w:tcW w:w="7371" w:type="dxa"/>
            <w:noWrap/>
          </w:tcPr>
          <w:p w14:paraId="7BD74C78" w14:textId="77777777" w:rsidR="002E4D37" w:rsidRDefault="002E4D37" w:rsidP="00863DF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Alison Cooper – Practice Manager</w:t>
            </w:r>
          </w:p>
          <w:p w14:paraId="075F2DAD" w14:textId="0035FD6F" w:rsidR="002E4D37" w:rsidRPr="008F5F42" w:rsidRDefault="002E4D37" w:rsidP="00863DF7">
            <w:pPr>
              <w:spacing w:after="0" w:line="240" w:lineRule="auto"/>
              <w:rPr>
                <w:rFonts w:ascii="Times New Roman" w:hAnsi="Times New Roman"/>
                <w:color w:val="339966"/>
                <w:sz w:val="24"/>
                <w:szCs w:val="24"/>
                <w:lang w:eastAsia="en-GB"/>
              </w:rPr>
            </w:pPr>
            <w:r>
              <w:rPr>
                <w:rFonts w:ascii="Times New Roman" w:hAnsi="Times New Roman"/>
                <w:color w:val="000000"/>
                <w:sz w:val="24"/>
                <w:szCs w:val="24"/>
                <w:lang w:eastAsia="en-GB"/>
              </w:rPr>
              <w:t>Abington Medical Centre</w:t>
            </w:r>
          </w:p>
        </w:tc>
      </w:tr>
      <w:tr w:rsidR="002E4D37" w:rsidRPr="008B3F9E" w14:paraId="7EAEF989" w14:textId="77777777" w:rsidTr="00863DF7">
        <w:trPr>
          <w:trHeight w:val="2584"/>
        </w:trPr>
        <w:tc>
          <w:tcPr>
            <w:tcW w:w="3227" w:type="dxa"/>
            <w:noWrap/>
          </w:tcPr>
          <w:p w14:paraId="561F47F3" w14:textId="0D9D8EA9" w:rsidR="002E4D37" w:rsidRPr="00301968" w:rsidRDefault="002E4D37" w:rsidP="00863DF7">
            <w:pPr>
              <w:spacing w:after="0" w:line="240" w:lineRule="auto"/>
              <w:rPr>
                <w:rFonts w:ascii="Times New Roman" w:hAnsi="Times New Roman"/>
                <w:color w:val="000000"/>
                <w:sz w:val="24"/>
                <w:szCs w:val="24"/>
                <w:lang w:eastAsia="en-GB"/>
              </w:rPr>
            </w:pPr>
            <w:r w:rsidRPr="00301968">
              <w:rPr>
                <w:rFonts w:ascii="Times New Roman" w:hAnsi="Times New Roman"/>
                <w:color w:val="000000"/>
                <w:sz w:val="24"/>
                <w:szCs w:val="24"/>
                <w:lang w:eastAsia="en-GB"/>
              </w:rPr>
              <w:lastRenderedPageBreak/>
              <w:t xml:space="preserve">3) </w:t>
            </w:r>
            <w:r w:rsidRPr="00301968">
              <w:rPr>
                <w:rFonts w:ascii="Times New Roman" w:hAnsi="Times New Roman"/>
                <w:b/>
                <w:color w:val="000000"/>
                <w:sz w:val="24"/>
                <w:szCs w:val="24"/>
                <w:lang w:eastAsia="en-GB"/>
              </w:rPr>
              <w:t>Purpose</w:t>
            </w:r>
            <w:r w:rsidRPr="00301968">
              <w:rPr>
                <w:rFonts w:ascii="Times New Roman" w:hAnsi="Times New Roman"/>
                <w:color w:val="000000"/>
                <w:sz w:val="24"/>
                <w:szCs w:val="24"/>
                <w:lang w:eastAsia="en-GB"/>
              </w:rPr>
              <w:t xml:space="preserve"> of the  processing</w:t>
            </w:r>
          </w:p>
        </w:tc>
        <w:tc>
          <w:tcPr>
            <w:tcW w:w="7371" w:type="dxa"/>
            <w:noWrap/>
          </w:tcPr>
          <w:p w14:paraId="09182779" w14:textId="77777777" w:rsidR="002E4D37" w:rsidRPr="007955A8" w:rsidRDefault="002E4D37" w:rsidP="00863DF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Upload of basic and detaile</w:t>
            </w:r>
            <w:bookmarkStart w:id="1" w:name="_GoBack"/>
            <w:bookmarkEnd w:id="1"/>
            <w:r>
              <w:rPr>
                <w:rFonts w:ascii="Times New Roman" w:hAnsi="Times New Roman"/>
                <w:color w:val="000000"/>
                <w:sz w:val="24"/>
                <w:szCs w:val="24"/>
                <w:lang w:eastAsia="en-GB"/>
              </w:rPr>
              <w:t>d additional SCR data</w:t>
            </w:r>
          </w:p>
        </w:tc>
      </w:tr>
      <w:tr w:rsidR="002E4D37" w:rsidRPr="008B3F9E" w14:paraId="5517D866" w14:textId="77777777" w:rsidTr="00863DF7">
        <w:trPr>
          <w:trHeight w:val="300"/>
        </w:trPr>
        <w:tc>
          <w:tcPr>
            <w:tcW w:w="3227" w:type="dxa"/>
            <w:noWrap/>
          </w:tcPr>
          <w:p w14:paraId="19A7FFE6" w14:textId="77777777" w:rsidR="002E4D37" w:rsidRPr="008B3F9E" w:rsidRDefault="002E4D37" w:rsidP="00863DF7">
            <w:pPr>
              <w:spacing w:after="0" w:line="240" w:lineRule="auto"/>
              <w:rPr>
                <w:rFonts w:ascii="Times New Roman" w:hAnsi="Times New Roman"/>
                <w:color w:val="000000"/>
                <w:sz w:val="24"/>
                <w:szCs w:val="24"/>
                <w:lang w:eastAsia="en-GB"/>
                <w:rPrChange w:id="2"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3" w:author="Author" w:date="2018-04-02T22:56:00Z">
                  <w:rPr>
                    <w:rFonts w:ascii="Times New Roman" w:hAnsi="Times New Roman"/>
                    <w:color w:val="000000"/>
                    <w:sz w:val="24"/>
                    <w:szCs w:val="24"/>
                    <w:lang w:eastAsia="en-GB"/>
                  </w:rPr>
                </w:rPrChange>
              </w:rPr>
              <w:t xml:space="preserve">4) </w:t>
            </w:r>
            <w:r w:rsidRPr="008B3F9E">
              <w:rPr>
                <w:rFonts w:ascii="Times New Roman" w:hAnsi="Times New Roman"/>
                <w:b/>
                <w:color w:val="000000"/>
                <w:sz w:val="24"/>
                <w:szCs w:val="24"/>
                <w:lang w:eastAsia="en-GB"/>
                <w:rPrChange w:id="4" w:author="Author" w:date="2018-04-02T22:56:00Z">
                  <w:rPr>
                    <w:rFonts w:ascii="Times New Roman" w:hAnsi="Times New Roman"/>
                    <w:b/>
                    <w:color w:val="000000"/>
                    <w:sz w:val="24"/>
                    <w:szCs w:val="24"/>
                    <w:lang w:eastAsia="en-GB"/>
                  </w:rPr>
                </w:rPrChange>
              </w:rPr>
              <w:t>Lawful basis</w:t>
            </w:r>
            <w:r w:rsidRPr="008B3F9E">
              <w:rPr>
                <w:rFonts w:ascii="Times New Roman" w:hAnsi="Times New Roman"/>
                <w:color w:val="000000"/>
                <w:sz w:val="24"/>
                <w:szCs w:val="24"/>
                <w:lang w:eastAsia="en-GB"/>
                <w:rPrChange w:id="5" w:author="Author" w:date="2018-04-02T22:56:00Z">
                  <w:rPr>
                    <w:rFonts w:ascii="Times New Roman" w:hAnsi="Times New Roman"/>
                    <w:color w:val="000000"/>
                    <w:sz w:val="24"/>
                    <w:szCs w:val="24"/>
                    <w:lang w:eastAsia="en-GB"/>
                  </w:rPr>
                </w:rPrChange>
              </w:rPr>
              <w:t xml:space="preserve"> for</w:t>
            </w:r>
            <w:ins w:id="6" w:author="Author" w:date="2018-02-13T08:54:00Z">
              <w:r w:rsidRPr="008B3F9E">
                <w:rPr>
                  <w:rFonts w:ascii="Times New Roman" w:hAnsi="Times New Roman"/>
                  <w:color w:val="000000"/>
                  <w:sz w:val="24"/>
                  <w:szCs w:val="24"/>
                  <w:lang w:eastAsia="en-GB"/>
                  <w:rPrChange w:id="7" w:author="Author" w:date="2018-04-02T22:56:00Z">
                    <w:rPr>
                      <w:rFonts w:ascii="Times New Roman" w:hAnsi="Times New Roman"/>
                      <w:color w:val="000000"/>
                      <w:sz w:val="24"/>
                      <w:szCs w:val="24"/>
                      <w:lang w:eastAsia="en-GB"/>
                    </w:rPr>
                  </w:rPrChange>
                </w:rPr>
                <w:t xml:space="preserve"> </w:t>
              </w:r>
            </w:ins>
            <w:r w:rsidRPr="008B3F9E">
              <w:rPr>
                <w:rFonts w:ascii="Times New Roman" w:hAnsi="Times New Roman"/>
                <w:color w:val="000000"/>
                <w:sz w:val="24"/>
                <w:szCs w:val="24"/>
                <w:lang w:eastAsia="en-GB"/>
                <w:rPrChange w:id="8" w:author="Author" w:date="2018-04-02T22:56:00Z">
                  <w:rPr>
                    <w:rFonts w:ascii="Times New Roman" w:hAnsi="Times New Roman"/>
                    <w:color w:val="000000"/>
                    <w:sz w:val="24"/>
                    <w:szCs w:val="24"/>
                    <w:lang w:eastAsia="en-GB"/>
                  </w:rPr>
                </w:rPrChange>
              </w:rPr>
              <w:t xml:space="preserve"> processing</w:t>
            </w:r>
          </w:p>
        </w:tc>
        <w:tc>
          <w:tcPr>
            <w:tcW w:w="7371" w:type="dxa"/>
            <w:noWrap/>
          </w:tcPr>
          <w:p w14:paraId="5D10C93C" w14:textId="77777777" w:rsidR="002E4D37" w:rsidRPr="008B3F9E" w:rsidRDefault="002E4D37" w:rsidP="00863DF7">
            <w:pPr>
              <w:rPr>
                <w:rFonts w:ascii="Times New Roman" w:hAnsi="Times New Roman"/>
                <w:color w:val="000000"/>
                <w:sz w:val="24"/>
                <w:szCs w:val="24"/>
                <w:lang w:eastAsia="en-GB"/>
                <w:rPrChange w:id="9" w:author="Author" w:date="2018-04-02T22:56:00Z">
                  <w:rPr>
                    <w:rFonts w:ascii="Times New Roman" w:hAnsi="Times New Roman"/>
                    <w:color w:val="000000"/>
                    <w:sz w:val="24"/>
                    <w:szCs w:val="24"/>
                    <w:lang w:eastAsia="en-GB"/>
                  </w:rPr>
                </w:rPrChange>
              </w:rPr>
            </w:pPr>
            <w:r w:rsidRPr="008B3F9E">
              <w:rPr>
                <w:rFonts w:ascii="Times New Roman" w:hAnsi="Times New Roman"/>
                <w:sz w:val="24"/>
                <w:szCs w:val="24"/>
                <w:rPrChange w:id="10" w:author="Author" w:date="2018-04-02T22:56:00Z">
                  <w:rPr>
                    <w:rFonts w:ascii="Times New Roman" w:hAnsi="Times New Roman"/>
                    <w:sz w:val="24"/>
                    <w:szCs w:val="24"/>
                  </w:rPr>
                </w:rPrChange>
              </w:rPr>
              <w:t xml:space="preserve">The processing of personal data in the delivery of direct care and for providers’ administrative purposes in this surgery and in support of direct care elsewhere </w:t>
            </w:r>
            <w:r w:rsidRPr="008B3F9E">
              <w:rPr>
                <w:rFonts w:ascii="Times New Roman" w:hAnsi="Times New Roman"/>
                <w:color w:val="000000"/>
                <w:sz w:val="24"/>
                <w:szCs w:val="24"/>
                <w:lang w:eastAsia="en-GB"/>
                <w:rPrChange w:id="11" w:author="Author" w:date="2018-04-02T22:56:00Z">
                  <w:rPr>
                    <w:rFonts w:ascii="Times New Roman" w:hAnsi="Times New Roman"/>
                    <w:color w:val="000000"/>
                    <w:sz w:val="24"/>
                    <w:szCs w:val="24"/>
                    <w:lang w:eastAsia="en-GB"/>
                  </w:rPr>
                </w:rPrChange>
              </w:rPr>
              <w:t>is supported under the following Article 6 and 9 conditions of the GDPR:</w:t>
            </w:r>
          </w:p>
          <w:p w14:paraId="6804E2DA" w14:textId="77777777" w:rsidR="002E4D37" w:rsidRPr="008B3F9E" w:rsidRDefault="002E4D37" w:rsidP="00863DF7">
            <w:pPr>
              <w:ind w:left="720"/>
              <w:rPr>
                <w:rFonts w:ascii="Times New Roman" w:hAnsi="Times New Roman"/>
                <w:i/>
                <w:sz w:val="24"/>
                <w:szCs w:val="24"/>
                <w:rPrChange w:id="12" w:author="Author" w:date="2018-04-02T22:56:00Z">
                  <w:rPr>
                    <w:rFonts w:ascii="Times New Roman" w:hAnsi="Times New Roman"/>
                    <w:i/>
                    <w:sz w:val="24"/>
                    <w:szCs w:val="24"/>
                  </w:rPr>
                </w:rPrChange>
              </w:rPr>
            </w:pPr>
            <w:r w:rsidRPr="008B3F9E">
              <w:rPr>
                <w:rFonts w:ascii="Times New Roman" w:hAnsi="Times New Roman"/>
                <w:i/>
                <w:color w:val="000000"/>
                <w:sz w:val="24"/>
                <w:szCs w:val="24"/>
                <w:lang w:eastAsia="en-GB"/>
                <w:rPrChange w:id="13" w:author="Author" w:date="2018-04-02T22:56:00Z">
                  <w:rPr>
                    <w:rFonts w:ascii="Times New Roman" w:hAnsi="Times New Roman"/>
                    <w:i/>
                    <w:color w:val="000000"/>
                    <w:sz w:val="24"/>
                    <w:szCs w:val="24"/>
                    <w:lang w:eastAsia="en-GB"/>
                  </w:rPr>
                </w:rPrChange>
              </w:rPr>
              <w:t xml:space="preserve">Article </w:t>
            </w:r>
            <w:r w:rsidRPr="008B3F9E">
              <w:rPr>
                <w:rFonts w:ascii="Times New Roman" w:hAnsi="Times New Roman"/>
                <w:i/>
                <w:sz w:val="24"/>
                <w:szCs w:val="24"/>
                <w:rPrChange w:id="14" w:author="Author" w:date="2018-04-02T22:56:00Z">
                  <w:rPr>
                    <w:rFonts w:ascii="Times New Roman" w:hAnsi="Times New Roman"/>
                    <w:i/>
                    <w:sz w:val="24"/>
                    <w:szCs w:val="24"/>
                  </w:rPr>
                </w:rPrChange>
              </w:rPr>
              <w:t>6(1</w:t>
            </w:r>
            <w:proofErr w:type="gramStart"/>
            <w:r w:rsidRPr="008B3F9E">
              <w:rPr>
                <w:rFonts w:ascii="Times New Roman" w:hAnsi="Times New Roman"/>
                <w:i/>
                <w:sz w:val="24"/>
                <w:szCs w:val="24"/>
                <w:rPrChange w:id="15" w:author="Author" w:date="2018-04-02T22:56:00Z">
                  <w:rPr>
                    <w:rFonts w:ascii="Times New Roman" w:hAnsi="Times New Roman"/>
                    <w:i/>
                    <w:sz w:val="24"/>
                    <w:szCs w:val="24"/>
                  </w:rPr>
                </w:rPrChange>
              </w:rPr>
              <w:t>)(</w:t>
            </w:r>
            <w:proofErr w:type="gramEnd"/>
            <w:r w:rsidRPr="008B3F9E">
              <w:rPr>
                <w:rFonts w:ascii="Times New Roman" w:hAnsi="Times New Roman"/>
                <w:i/>
                <w:sz w:val="24"/>
                <w:szCs w:val="24"/>
                <w:rPrChange w:id="16" w:author="Author" w:date="2018-04-02T22:56:00Z">
                  <w:rPr>
                    <w:rFonts w:ascii="Times New Roman" w:hAnsi="Times New Roman"/>
                    <w:i/>
                    <w:sz w:val="24"/>
                    <w:szCs w:val="24"/>
                  </w:rPr>
                </w:rPrChange>
              </w:rPr>
              <w:t>e) ‘…necessary for the performance of a task carried out in the public interest or in the exercise of official authority…’.</w:t>
            </w:r>
          </w:p>
          <w:p w14:paraId="1E7FC028" w14:textId="77777777" w:rsidR="002E4D37" w:rsidRPr="008B3F9E" w:rsidRDefault="002E4D37" w:rsidP="00863DF7">
            <w:pPr>
              <w:spacing w:after="0" w:line="240" w:lineRule="auto"/>
              <w:ind w:left="720"/>
              <w:rPr>
                <w:rFonts w:ascii="Times New Roman" w:hAnsi="Times New Roman"/>
                <w:i/>
                <w:color w:val="000000"/>
                <w:sz w:val="24"/>
                <w:szCs w:val="24"/>
                <w:rPrChange w:id="17" w:author="Author" w:date="2018-04-02T22:56:00Z">
                  <w:rPr>
                    <w:rFonts w:ascii="Times New Roman" w:hAnsi="Times New Roman"/>
                    <w:i/>
                    <w:color w:val="000000"/>
                    <w:sz w:val="24"/>
                    <w:szCs w:val="24"/>
                  </w:rPr>
                </w:rPrChange>
              </w:rPr>
            </w:pPr>
            <w:r w:rsidRPr="008B3F9E">
              <w:rPr>
                <w:rFonts w:ascii="Times New Roman" w:hAnsi="Times New Roman"/>
                <w:i/>
                <w:color w:val="000000"/>
                <w:sz w:val="24"/>
                <w:szCs w:val="24"/>
                <w:lang w:eastAsia="en-GB"/>
                <w:rPrChange w:id="18" w:author="Author" w:date="2018-04-02T22:56:00Z">
                  <w:rPr>
                    <w:rFonts w:ascii="Times New Roman" w:hAnsi="Times New Roman"/>
                    <w:i/>
                    <w:color w:val="000000"/>
                    <w:sz w:val="24"/>
                    <w:szCs w:val="24"/>
                    <w:lang w:eastAsia="en-GB"/>
                  </w:rPr>
                </w:rPrChange>
              </w:rPr>
              <w:t>Article 9(2)(h)</w:t>
            </w:r>
            <w:r w:rsidRPr="008B3F9E">
              <w:rPr>
                <w:rFonts w:ascii="Times New Roman" w:hAnsi="Times New Roman"/>
                <w:i/>
                <w:color w:val="000000"/>
                <w:sz w:val="24"/>
                <w:szCs w:val="24"/>
                <w:rPrChange w:id="19" w:author="Author" w:date="2018-04-02T22:56:00Z">
                  <w:rPr>
                    <w:rFonts w:ascii="Times New Roman" w:hAnsi="Times New Roman"/>
                    <w:i/>
                    <w:color w:val="000000"/>
                    <w:sz w:val="24"/>
                    <w:szCs w:val="24"/>
                  </w:rPr>
                </w:rPrChange>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5FB74C8" w14:textId="77777777" w:rsidR="002E4D37" w:rsidRPr="008B3F9E" w:rsidRDefault="002E4D37" w:rsidP="00863DF7">
            <w:pPr>
              <w:spacing w:after="0" w:line="240" w:lineRule="auto"/>
              <w:rPr>
                <w:rFonts w:ascii="Times New Roman" w:hAnsi="Times New Roman"/>
                <w:color w:val="000000"/>
                <w:sz w:val="24"/>
                <w:szCs w:val="24"/>
                <w:rPrChange w:id="20" w:author="Author" w:date="2018-04-02T22:56:00Z">
                  <w:rPr>
                    <w:rFonts w:ascii="Times New Roman" w:hAnsi="Times New Roman"/>
                    <w:color w:val="000000"/>
                    <w:sz w:val="24"/>
                    <w:szCs w:val="24"/>
                  </w:rPr>
                </w:rPrChange>
              </w:rPr>
            </w:pPr>
          </w:p>
          <w:p w14:paraId="3ABBE39D" w14:textId="77777777" w:rsidR="002E4D37" w:rsidRPr="008B3F9E" w:rsidRDefault="002E4D37" w:rsidP="00863DF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E4D37" w:rsidRPr="008B3F9E" w14:paraId="2501A465" w14:textId="77777777" w:rsidTr="00863DF7">
        <w:trPr>
          <w:trHeight w:val="300"/>
        </w:trPr>
        <w:tc>
          <w:tcPr>
            <w:tcW w:w="3227" w:type="dxa"/>
            <w:noWrap/>
          </w:tcPr>
          <w:p w14:paraId="0ED59D25" w14:textId="77777777" w:rsidR="002E4D37" w:rsidRPr="008B3F9E" w:rsidRDefault="002E4D37" w:rsidP="00863DF7">
            <w:pPr>
              <w:spacing w:after="0" w:line="240" w:lineRule="auto"/>
              <w:rPr>
                <w:rFonts w:ascii="Times New Roman" w:hAnsi="Times New Roman"/>
                <w:color w:val="000000"/>
                <w:sz w:val="24"/>
                <w:szCs w:val="24"/>
                <w:lang w:eastAsia="en-GB"/>
                <w:rPrChange w:id="21"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22" w:author="Author" w:date="2018-04-02T22:56:00Z">
                  <w:rPr>
                    <w:rFonts w:ascii="Times New Roman" w:hAnsi="Times New Roman"/>
                    <w:color w:val="000000"/>
                    <w:sz w:val="24"/>
                    <w:szCs w:val="24"/>
                    <w:lang w:eastAsia="en-GB"/>
                  </w:rPr>
                </w:rPrChange>
              </w:rPr>
              <w:t xml:space="preserve">5) </w:t>
            </w:r>
            <w:r w:rsidRPr="008B3F9E">
              <w:rPr>
                <w:rFonts w:ascii="Times New Roman" w:hAnsi="Times New Roman"/>
                <w:b/>
                <w:color w:val="000000"/>
                <w:sz w:val="24"/>
                <w:szCs w:val="24"/>
                <w:lang w:eastAsia="en-GB"/>
                <w:rPrChange w:id="23" w:author="Author" w:date="2018-04-02T22:56:00Z">
                  <w:rPr>
                    <w:rFonts w:ascii="Times New Roman" w:hAnsi="Times New Roman"/>
                    <w:b/>
                    <w:color w:val="000000"/>
                    <w:sz w:val="24"/>
                    <w:szCs w:val="24"/>
                    <w:lang w:eastAsia="en-GB"/>
                  </w:rPr>
                </w:rPrChange>
              </w:rPr>
              <w:t xml:space="preserve">Recipient or categories of recipients </w:t>
            </w:r>
            <w:r w:rsidRPr="008B3F9E">
              <w:rPr>
                <w:rFonts w:ascii="Times New Roman" w:hAnsi="Times New Roman"/>
                <w:color w:val="000000"/>
                <w:sz w:val="24"/>
                <w:szCs w:val="24"/>
                <w:lang w:eastAsia="en-GB"/>
                <w:rPrChange w:id="24" w:author="Author" w:date="2018-04-02T22:56:00Z">
                  <w:rPr>
                    <w:rFonts w:ascii="Times New Roman" w:hAnsi="Times New Roman"/>
                    <w:color w:val="000000"/>
                    <w:sz w:val="24"/>
                    <w:szCs w:val="24"/>
                    <w:lang w:eastAsia="en-GB"/>
                  </w:rPr>
                </w:rPrChange>
              </w:rPr>
              <w:t>of the processed data</w:t>
            </w:r>
          </w:p>
        </w:tc>
        <w:tc>
          <w:tcPr>
            <w:tcW w:w="7371" w:type="dxa"/>
            <w:noWrap/>
          </w:tcPr>
          <w:p w14:paraId="33FA50FC" w14:textId="77777777" w:rsidR="002E4D37" w:rsidRPr="008B3F9E" w:rsidRDefault="002E4D37" w:rsidP="00863DF7">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25" w:author="Author" w:date="2018-04-02T22:56:00Z">
                  <w:rPr>
                    <w:rFonts w:ascii="Times New Roman" w:hAnsi="Times New Roman"/>
                    <w:color w:val="000000"/>
                    <w:sz w:val="24"/>
                    <w:szCs w:val="24"/>
                    <w:lang w:eastAsia="en-GB"/>
                  </w:rPr>
                </w:rPrChange>
              </w:rPr>
              <w:t xml:space="preserve">The data will be shared with Health and care professionals and support staff in this surgery and at hospitals, diagnostic and treatment centres who contribute to your personal care.  [if </w:t>
            </w:r>
            <w:r>
              <w:rPr>
                <w:rFonts w:ascii="Times New Roman" w:hAnsi="Times New Roman"/>
                <w:color w:val="000000"/>
                <w:sz w:val="24"/>
                <w:szCs w:val="24"/>
                <w:lang w:eastAsia="en-GB"/>
              </w:rPr>
              <w:t xml:space="preserve">possible </w:t>
            </w:r>
            <w:r w:rsidRPr="008B3F9E">
              <w:rPr>
                <w:rFonts w:ascii="Times New Roman" w:hAnsi="Times New Roman"/>
                <w:color w:val="000000"/>
                <w:sz w:val="24"/>
                <w:szCs w:val="24"/>
                <w:lang w:eastAsia="en-GB"/>
              </w:rPr>
              <w:t>list actual named sites such as local hospital</w:t>
            </w:r>
            <w:r>
              <w:rPr>
                <w:rFonts w:ascii="Times New Roman" w:hAnsi="Times New Roman"/>
                <w:color w:val="000000"/>
                <w:sz w:val="24"/>
                <w:szCs w:val="24"/>
                <w:lang w:eastAsia="en-GB"/>
              </w:rPr>
              <w:t>)(s)</w:t>
            </w:r>
            <w:r w:rsidRPr="008B3F9E">
              <w:rPr>
                <w:rFonts w:ascii="Times New Roman" w:hAnsi="Times New Roman"/>
                <w:color w:val="000000"/>
                <w:sz w:val="24"/>
                <w:szCs w:val="24"/>
                <w:lang w:eastAsia="en-GB"/>
              </w:rPr>
              <w:t xml:space="preserve"> name]</w:t>
            </w:r>
          </w:p>
        </w:tc>
      </w:tr>
      <w:tr w:rsidR="002E4D37" w:rsidRPr="008B3F9E" w14:paraId="5F7E5E33" w14:textId="77777777" w:rsidTr="00863DF7">
        <w:trPr>
          <w:trHeight w:val="300"/>
        </w:trPr>
        <w:tc>
          <w:tcPr>
            <w:tcW w:w="3227" w:type="dxa"/>
            <w:noWrap/>
          </w:tcPr>
          <w:p w14:paraId="4B0C9028" w14:textId="77777777" w:rsidR="002E4D37" w:rsidRPr="008B3F9E" w:rsidRDefault="002E4D37" w:rsidP="00863DF7">
            <w:pPr>
              <w:spacing w:after="0" w:line="240" w:lineRule="auto"/>
              <w:rPr>
                <w:rFonts w:ascii="Times New Roman" w:hAnsi="Times New Roman"/>
                <w:color w:val="000000"/>
                <w:sz w:val="24"/>
                <w:szCs w:val="24"/>
                <w:lang w:eastAsia="en-GB"/>
                <w:rPrChange w:id="26"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27" w:author="Author" w:date="2018-04-02T22:56:00Z">
                  <w:rPr>
                    <w:rFonts w:ascii="Times New Roman" w:hAnsi="Times New Roman"/>
                    <w:color w:val="000000"/>
                    <w:sz w:val="24"/>
                    <w:szCs w:val="24"/>
                    <w:lang w:eastAsia="en-GB"/>
                  </w:rPr>
                </w:rPrChange>
              </w:rPr>
              <w:t xml:space="preserve">6) </w:t>
            </w:r>
            <w:r w:rsidRPr="008B3F9E">
              <w:rPr>
                <w:rFonts w:ascii="Times New Roman" w:hAnsi="Times New Roman"/>
                <w:b/>
                <w:color w:val="000000"/>
                <w:sz w:val="24"/>
                <w:szCs w:val="24"/>
                <w:lang w:eastAsia="en-GB"/>
                <w:rPrChange w:id="28" w:author="Author" w:date="2018-04-02T22:56:00Z">
                  <w:rPr>
                    <w:rFonts w:ascii="Times New Roman" w:hAnsi="Times New Roman"/>
                    <w:b/>
                    <w:color w:val="000000"/>
                    <w:sz w:val="24"/>
                    <w:szCs w:val="24"/>
                    <w:lang w:eastAsia="en-GB"/>
                  </w:rPr>
                </w:rPrChange>
              </w:rPr>
              <w:t>Rights to object</w:t>
            </w:r>
            <w:r w:rsidRPr="008B3F9E">
              <w:rPr>
                <w:rFonts w:ascii="Times New Roman" w:hAnsi="Times New Roman"/>
                <w:color w:val="000000"/>
                <w:sz w:val="24"/>
                <w:szCs w:val="24"/>
                <w:lang w:eastAsia="en-GB"/>
                <w:rPrChange w:id="29" w:author="Author" w:date="2018-04-02T22:56:00Z">
                  <w:rPr>
                    <w:rFonts w:ascii="Times New Roman" w:hAnsi="Times New Roman"/>
                    <w:color w:val="000000"/>
                    <w:sz w:val="24"/>
                    <w:szCs w:val="24"/>
                    <w:lang w:eastAsia="en-GB"/>
                  </w:rPr>
                </w:rPrChange>
              </w:rPr>
              <w:t xml:space="preserve"> </w:t>
            </w:r>
          </w:p>
        </w:tc>
        <w:tc>
          <w:tcPr>
            <w:tcW w:w="7371" w:type="dxa"/>
            <w:noWrap/>
          </w:tcPr>
          <w:p w14:paraId="3C0323BA" w14:textId="77777777" w:rsidR="002E4D37" w:rsidRPr="008B3F9E" w:rsidRDefault="002E4D37" w:rsidP="00863DF7">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30" w:author="Author" w:date="2018-04-02T22:56:00Z">
                  <w:rPr>
                    <w:rFonts w:ascii="Times New Roman" w:hAnsi="Times New Roman"/>
                    <w:color w:val="000000"/>
                    <w:sz w:val="24"/>
                    <w:szCs w:val="24"/>
                    <w:lang w:eastAsia="en-GB"/>
                  </w:rPr>
                </w:rPrChange>
              </w:rPr>
              <w:t>You have the right to object to some or all the information being processed under Article 21. Please</w:t>
            </w:r>
            <w:ins w:id="31" w:author="Author" w:date="2018-02-11T10:25:00Z">
              <w:r w:rsidRPr="008B3F9E">
                <w:rPr>
                  <w:rFonts w:ascii="Times New Roman" w:hAnsi="Times New Roman"/>
                  <w:color w:val="000000"/>
                  <w:sz w:val="24"/>
                  <w:szCs w:val="24"/>
                  <w:lang w:eastAsia="en-GB"/>
                  <w:rPrChange w:id="32" w:author="Author" w:date="2018-04-02T22:56:00Z">
                    <w:rPr>
                      <w:rFonts w:ascii="Times New Roman" w:hAnsi="Times New Roman"/>
                      <w:color w:val="000000"/>
                      <w:sz w:val="24"/>
                      <w:szCs w:val="24"/>
                      <w:lang w:eastAsia="en-GB"/>
                    </w:rPr>
                  </w:rPrChange>
                </w:rPr>
                <w:t xml:space="preserve"> </w:t>
              </w:r>
            </w:ins>
            <w:r w:rsidRPr="008B3F9E">
              <w:rPr>
                <w:rFonts w:ascii="Times New Roman" w:hAnsi="Times New Roman"/>
                <w:color w:val="000000"/>
                <w:sz w:val="24"/>
                <w:szCs w:val="24"/>
                <w:lang w:eastAsia="en-GB"/>
                <w:rPrChange w:id="33" w:author="Author" w:date="2018-04-02T22:56:00Z">
                  <w:rPr>
                    <w:rFonts w:ascii="Times New Roman" w:hAnsi="Times New Roman"/>
                    <w:color w:val="000000"/>
                    <w:sz w:val="24"/>
                    <w:szCs w:val="24"/>
                    <w:lang w:eastAsia="en-GB"/>
                  </w:rPr>
                </w:rPrChange>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2E4D37" w:rsidRPr="008B3F9E" w14:paraId="6C925460" w14:textId="77777777" w:rsidTr="00863DF7">
        <w:trPr>
          <w:trHeight w:val="300"/>
        </w:trPr>
        <w:tc>
          <w:tcPr>
            <w:tcW w:w="3227" w:type="dxa"/>
            <w:noWrap/>
          </w:tcPr>
          <w:p w14:paraId="0DF0BD3F" w14:textId="77777777" w:rsidR="002E4D37" w:rsidRPr="008B3F9E" w:rsidRDefault="002E4D37" w:rsidP="00863DF7">
            <w:pPr>
              <w:spacing w:after="0" w:line="240" w:lineRule="auto"/>
              <w:rPr>
                <w:rFonts w:ascii="Times New Roman" w:hAnsi="Times New Roman"/>
                <w:color w:val="000000"/>
                <w:sz w:val="24"/>
                <w:szCs w:val="24"/>
                <w:lang w:eastAsia="en-GB"/>
                <w:rPrChange w:id="34"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35" w:author="Author" w:date="2018-04-02T22:56:00Z">
                  <w:rPr>
                    <w:rFonts w:ascii="Times New Roman" w:hAnsi="Times New Roman"/>
                    <w:color w:val="000000"/>
                    <w:sz w:val="24"/>
                    <w:szCs w:val="24"/>
                    <w:lang w:eastAsia="en-GB"/>
                  </w:rPr>
                </w:rPrChange>
              </w:rPr>
              <w:t xml:space="preserve">7) </w:t>
            </w:r>
            <w:r w:rsidRPr="008B3F9E">
              <w:rPr>
                <w:rFonts w:ascii="Times New Roman" w:hAnsi="Times New Roman"/>
                <w:b/>
                <w:color w:val="000000"/>
                <w:sz w:val="24"/>
                <w:szCs w:val="24"/>
                <w:lang w:eastAsia="en-GB"/>
                <w:rPrChange w:id="36" w:author="Author" w:date="2018-04-02T22:56:00Z">
                  <w:rPr>
                    <w:rFonts w:ascii="Times New Roman" w:hAnsi="Times New Roman"/>
                    <w:b/>
                    <w:color w:val="000000"/>
                    <w:sz w:val="24"/>
                    <w:szCs w:val="24"/>
                    <w:lang w:eastAsia="en-GB"/>
                  </w:rPr>
                </w:rPrChange>
              </w:rPr>
              <w:t>Right to access and correct</w:t>
            </w:r>
          </w:p>
        </w:tc>
        <w:tc>
          <w:tcPr>
            <w:tcW w:w="7371" w:type="dxa"/>
            <w:noWrap/>
          </w:tcPr>
          <w:p w14:paraId="6798D0E2" w14:textId="77777777" w:rsidR="002E4D37" w:rsidRPr="008B3F9E" w:rsidRDefault="002E4D37" w:rsidP="00863DF7">
            <w:pPr>
              <w:spacing w:after="0" w:line="240" w:lineRule="auto"/>
              <w:rPr>
                <w:rFonts w:ascii="Times New Roman" w:hAnsi="Times New Roman"/>
                <w:color w:val="000000"/>
                <w:sz w:val="24"/>
                <w:szCs w:val="24"/>
                <w:lang w:eastAsia="en-GB"/>
                <w:rPrChange w:id="37"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38" w:author="Author" w:date="2018-04-02T22:56:00Z">
                  <w:rPr>
                    <w:rFonts w:ascii="Times New Roman" w:hAnsi="Times New Roman"/>
                    <w:color w:val="000000"/>
                    <w:sz w:val="24"/>
                    <w:szCs w:val="24"/>
                    <w:lang w:eastAsia="en-GB"/>
                  </w:rPr>
                </w:rPrChange>
              </w:rPr>
              <w:t>You have the right to access the data that is being shared and have any inaccuracies corrected. There is no right to have accurate medical records deleted except when ordered by a court of Law.</w:t>
            </w:r>
          </w:p>
        </w:tc>
      </w:tr>
      <w:tr w:rsidR="002E4D37" w:rsidRPr="008B3F9E" w14:paraId="56C0AD67" w14:textId="77777777" w:rsidTr="00863DF7">
        <w:trPr>
          <w:trHeight w:val="300"/>
        </w:trPr>
        <w:tc>
          <w:tcPr>
            <w:tcW w:w="3227" w:type="dxa"/>
            <w:noWrap/>
          </w:tcPr>
          <w:p w14:paraId="44BBE4C1" w14:textId="77777777" w:rsidR="002E4D37" w:rsidRPr="008B3F9E" w:rsidRDefault="002E4D37" w:rsidP="00863DF7">
            <w:pPr>
              <w:spacing w:after="0" w:line="240" w:lineRule="auto"/>
              <w:rPr>
                <w:rFonts w:ascii="Times New Roman" w:hAnsi="Times New Roman"/>
                <w:color w:val="000000"/>
                <w:sz w:val="24"/>
                <w:szCs w:val="24"/>
                <w:lang w:eastAsia="en-GB"/>
                <w:rPrChange w:id="39"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40" w:author="Author" w:date="2018-04-02T22:56:00Z">
                  <w:rPr>
                    <w:rFonts w:ascii="Times New Roman" w:hAnsi="Times New Roman"/>
                    <w:color w:val="000000"/>
                    <w:sz w:val="24"/>
                    <w:szCs w:val="24"/>
                    <w:lang w:eastAsia="en-GB"/>
                  </w:rPr>
                </w:rPrChange>
              </w:rPr>
              <w:t>8</w:t>
            </w:r>
            <w:r w:rsidRPr="008B3F9E">
              <w:rPr>
                <w:rFonts w:ascii="Times New Roman" w:hAnsi="Times New Roman"/>
                <w:b/>
                <w:color w:val="000000"/>
                <w:sz w:val="24"/>
                <w:szCs w:val="24"/>
                <w:lang w:eastAsia="en-GB"/>
                <w:rPrChange w:id="41" w:author="Author" w:date="2018-04-02T22:56:00Z">
                  <w:rPr>
                    <w:rFonts w:ascii="Times New Roman" w:hAnsi="Times New Roman"/>
                    <w:b/>
                    <w:color w:val="000000"/>
                    <w:sz w:val="24"/>
                    <w:szCs w:val="24"/>
                    <w:lang w:eastAsia="en-GB"/>
                  </w:rPr>
                </w:rPrChange>
              </w:rPr>
              <w:t>) Retention period</w:t>
            </w:r>
            <w:r w:rsidRPr="008B3F9E">
              <w:rPr>
                <w:rFonts w:ascii="Times New Roman" w:hAnsi="Times New Roman"/>
                <w:color w:val="000000"/>
                <w:sz w:val="24"/>
                <w:szCs w:val="24"/>
                <w:lang w:eastAsia="en-GB"/>
                <w:rPrChange w:id="42" w:author="Author" w:date="2018-04-02T22:56:00Z">
                  <w:rPr>
                    <w:rFonts w:ascii="Times New Roman" w:hAnsi="Times New Roman"/>
                    <w:color w:val="000000"/>
                    <w:sz w:val="24"/>
                    <w:szCs w:val="24"/>
                    <w:lang w:eastAsia="en-GB"/>
                  </w:rPr>
                </w:rPrChange>
              </w:rPr>
              <w:t xml:space="preserve"> </w:t>
            </w:r>
          </w:p>
        </w:tc>
        <w:tc>
          <w:tcPr>
            <w:tcW w:w="7371" w:type="dxa"/>
            <w:noWrap/>
          </w:tcPr>
          <w:p w14:paraId="77439FF2" w14:textId="77777777" w:rsidR="002E4D37" w:rsidRPr="00776807" w:rsidRDefault="002E4D37" w:rsidP="00863DF7">
            <w:pPr>
              <w:spacing w:after="0" w:line="240" w:lineRule="auto"/>
              <w:rPr>
                <w:rFonts w:cs="Calibri"/>
                <w:lang w:eastAsia="en-GB"/>
              </w:rPr>
            </w:pPr>
            <w:r w:rsidRPr="008B3F9E">
              <w:rPr>
                <w:rFonts w:ascii="Times New Roman" w:hAnsi="Times New Roman"/>
                <w:color w:val="000000"/>
                <w:sz w:val="24"/>
                <w:szCs w:val="24"/>
                <w:lang w:eastAsia="en-GB"/>
                <w:rPrChange w:id="43" w:author="Author" w:date="2018-04-02T22:56:00Z">
                  <w:rPr>
                    <w:rFonts w:ascii="Times New Roman" w:hAnsi="Times New Roman"/>
                    <w:color w:val="000000"/>
                    <w:sz w:val="24"/>
                    <w:szCs w:val="24"/>
                    <w:lang w:eastAsia="en-GB"/>
                  </w:rPr>
                </w:rPrChange>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14:paraId="785BECF7" w14:textId="77777777" w:rsidR="002E4D37" w:rsidRPr="00776807" w:rsidRDefault="002E4D37" w:rsidP="00863DF7">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14:paraId="799EA8DA" w14:textId="77777777" w:rsidR="002E4D37" w:rsidRPr="008B3F9E" w:rsidRDefault="002E4D37" w:rsidP="00863DF7">
            <w:pPr>
              <w:spacing w:after="0" w:line="240" w:lineRule="auto"/>
              <w:rPr>
                <w:rFonts w:ascii="Times New Roman" w:hAnsi="Times New Roman"/>
                <w:color w:val="000000"/>
                <w:sz w:val="24"/>
                <w:szCs w:val="24"/>
                <w:lang w:eastAsia="en-GB"/>
              </w:rPr>
            </w:pPr>
          </w:p>
        </w:tc>
      </w:tr>
      <w:tr w:rsidR="002E4D37" w:rsidRPr="008B3F9E" w14:paraId="044FA3C3" w14:textId="77777777" w:rsidTr="00863DF7">
        <w:trPr>
          <w:trHeight w:val="300"/>
        </w:trPr>
        <w:tc>
          <w:tcPr>
            <w:tcW w:w="3227" w:type="dxa"/>
            <w:noWrap/>
          </w:tcPr>
          <w:p w14:paraId="38C92C26" w14:textId="77777777" w:rsidR="002E4D37" w:rsidRPr="008B3F9E" w:rsidRDefault="002E4D37" w:rsidP="00863DF7">
            <w:pPr>
              <w:spacing w:after="0" w:line="240" w:lineRule="auto"/>
              <w:rPr>
                <w:rFonts w:ascii="Times New Roman" w:hAnsi="Times New Roman"/>
                <w:color w:val="000000"/>
                <w:sz w:val="24"/>
                <w:szCs w:val="24"/>
                <w:lang w:eastAsia="en-GB"/>
                <w:rPrChange w:id="44"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45" w:author="Author" w:date="2018-04-02T22:56:00Z">
                  <w:rPr>
                    <w:rFonts w:ascii="Times New Roman" w:hAnsi="Times New Roman"/>
                    <w:color w:val="000000"/>
                    <w:sz w:val="24"/>
                    <w:szCs w:val="24"/>
                    <w:lang w:eastAsia="en-GB"/>
                  </w:rPr>
                </w:rPrChange>
              </w:rPr>
              <w:t xml:space="preserve">9)  </w:t>
            </w:r>
            <w:r w:rsidRPr="008B3F9E">
              <w:rPr>
                <w:rFonts w:ascii="Times New Roman" w:hAnsi="Times New Roman"/>
                <w:b/>
                <w:color w:val="000000"/>
                <w:sz w:val="24"/>
                <w:szCs w:val="24"/>
                <w:lang w:eastAsia="en-GB"/>
                <w:rPrChange w:id="46" w:author="Author" w:date="2018-04-02T22:56:00Z">
                  <w:rPr>
                    <w:rFonts w:ascii="Times New Roman" w:hAnsi="Times New Roman"/>
                    <w:b/>
                    <w:color w:val="000000"/>
                    <w:sz w:val="24"/>
                    <w:szCs w:val="24"/>
                    <w:lang w:eastAsia="en-GB"/>
                  </w:rPr>
                </w:rPrChange>
              </w:rPr>
              <w:t>Right to Complain</w:t>
            </w:r>
            <w:r w:rsidRPr="008B3F9E">
              <w:rPr>
                <w:rFonts w:ascii="Times New Roman" w:hAnsi="Times New Roman"/>
                <w:color w:val="000000"/>
                <w:sz w:val="24"/>
                <w:szCs w:val="24"/>
                <w:lang w:eastAsia="en-GB"/>
                <w:rPrChange w:id="47" w:author="Author" w:date="2018-04-02T22:56:00Z">
                  <w:rPr>
                    <w:rFonts w:ascii="Times New Roman" w:hAnsi="Times New Roman"/>
                    <w:color w:val="000000"/>
                    <w:sz w:val="24"/>
                    <w:szCs w:val="24"/>
                    <w:lang w:eastAsia="en-GB"/>
                  </w:rPr>
                </w:rPrChange>
              </w:rPr>
              <w:t xml:space="preserve">. </w:t>
            </w:r>
          </w:p>
        </w:tc>
        <w:tc>
          <w:tcPr>
            <w:tcW w:w="7371" w:type="dxa"/>
            <w:noWrap/>
          </w:tcPr>
          <w:p w14:paraId="18AF7E95" w14:textId="77777777" w:rsidR="002E4D37" w:rsidRPr="008B3F9E" w:rsidRDefault="002E4D37" w:rsidP="00863DF7">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48" w:author="Author" w:date="2018-04-02T22:56:00Z">
                  <w:rPr>
                    <w:rFonts w:ascii="Times New Roman" w:hAnsi="Times New Roman"/>
                    <w:color w:val="000000"/>
                    <w:sz w:val="24"/>
                    <w:szCs w:val="24"/>
                    <w:lang w:eastAsia="en-GB"/>
                  </w:rPr>
                </w:rPrChange>
              </w:rPr>
              <w:t>You have the right to complain to the Information Commissioner’s Office, you can use this link</w:t>
            </w:r>
            <w:r w:rsidRPr="008B3F9E">
              <w:rPr>
                <w:sz w:val="24"/>
              </w:rPr>
              <w:t xml:space="preserve"> </w:t>
            </w:r>
            <w:hyperlink r:id="rId8" w:history="1">
              <w:r w:rsidRPr="008B3F9E">
                <w:rPr>
                  <w:rStyle w:val="Hyperlink"/>
                  <w:rFonts w:ascii="Times New Roman" w:hAnsi="Times New Roman"/>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1F97C644" w14:textId="77777777" w:rsidR="002E4D37" w:rsidRPr="008B3F9E" w:rsidRDefault="002E4D37" w:rsidP="00863DF7">
            <w:pPr>
              <w:spacing w:after="0" w:line="240" w:lineRule="auto"/>
              <w:rPr>
                <w:rFonts w:ascii="Times New Roman" w:hAnsi="Times New Roman"/>
                <w:color w:val="000000"/>
                <w:sz w:val="24"/>
                <w:szCs w:val="24"/>
                <w:lang w:eastAsia="en-GB"/>
              </w:rPr>
            </w:pPr>
          </w:p>
          <w:p w14:paraId="1C9DD1A8" w14:textId="77777777" w:rsidR="002E4D37" w:rsidRPr="008B3F9E" w:rsidRDefault="002E4D37" w:rsidP="00863DF7">
            <w:pPr>
              <w:shd w:val="clear" w:color="auto" w:fill="FFFFFF"/>
              <w:spacing w:after="240" w:line="240" w:lineRule="auto"/>
              <w:rPr>
                <w:ins w:id="49"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50"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14:paraId="6D80E149" w14:textId="77777777" w:rsidR="002E4D37" w:rsidRPr="008B3F9E" w:rsidRDefault="002E4D37" w:rsidP="00863DF7">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14:paraId="7E4A153A" w14:textId="77777777" w:rsidR="002E4D37" w:rsidRDefault="002E4D37" w:rsidP="002E4D37"/>
    <w:p w14:paraId="7B1D4468" w14:textId="77777777" w:rsidR="002E4D37" w:rsidRPr="009F4E45" w:rsidRDefault="002E4D37" w:rsidP="002E4D37">
      <w:pPr>
        <w:rPr>
          <w:rFonts w:ascii="Times New Roman" w:hAnsi="Times New Roman"/>
          <w:sz w:val="24"/>
          <w:szCs w:val="24"/>
        </w:rPr>
      </w:pPr>
      <w:r w:rsidRPr="009F4E45">
        <w:rPr>
          <w:rFonts w:ascii="Times New Roman" w:hAnsi="Times New Roman"/>
          <w:sz w:val="24"/>
          <w:szCs w:val="24"/>
        </w:rPr>
        <w:lastRenderedPageBreak/>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2CD6512E" w14:textId="77777777" w:rsidR="002E4D37" w:rsidRPr="009F4E45" w:rsidRDefault="002E4D37" w:rsidP="002E4D37">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34F50DE1" w14:textId="77777777" w:rsidR="002E4D37" w:rsidRPr="009F4E45" w:rsidRDefault="002E4D37" w:rsidP="002E4D37">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822451C" w14:textId="77777777" w:rsidR="002E4D37" w:rsidRPr="009F4E45" w:rsidRDefault="002E4D37" w:rsidP="002E4D37">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15C20AE2" w14:textId="77777777" w:rsidR="002E4D37" w:rsidRPr="009F4E45" w:rsidRDefault="002E4D37" w:rsidP="002E4D37">
      <w:pPr>
        <w:numPr>
          <w:ilvl w:val="0"/>
          <w:numId w:val="2"/>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50282D0F" w14:textId="77777777" w:rsidR="002E4D37" w:rsidRPr="009F4E45" w:rsidRDefault="002E4D37" w:rsidP="002E4D37">
      <w:pPr>
        <w:numPr>
          <w:ilvl w:val="0"/>
          <w:numId w:val="2"/>
        </w:numPr>
        <w:rPr>
          <w:rFonts w:ascii="Times New Roman" w:hAnsi="Times New Roman"/>
          <w:sz w:val="24"/>
          <w:szCs w:val="24"/>
        </w:rPr>
      </w:pPr>
      <w:r w:rsidRPr="009F4E45">
        <w:rPr>
          <w:rFonts w:ascii="Times New Roman" w:hAnsi="Times New Roman"/>
          <w:sz w:val="24"/>
          <w:szCs w:val="24"/>
        </w:rPr>
        <w:t>where disclosure is in the public interest; and</w:t>
      </w:r>
    </w:p>
    <w:p w14:paraId="305571B1" w14:textId="77777777" w:rsidR="002E4D37" w:rsidRPr="009F4E45" w:rsidRDefault="002E4D37" w:rsidP="002E4D37">
      <w:pPr>
        <w:numPr>
          <w:ilvl w:val="0"/>
          <w:numId w:val="2"/>
        </w:numPr>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58F75397" w14:textId="77777777" w:rsidR="002E4D37" w:rsidRPr="003902E4" w:rsidRDefault="002E4D37" w:rsidP="002E4D37"/>
    <w:p w14:paraId="01BF2FBF" w14:textId="626E2E88" w:rsidR="005C3EB6" w:rsidRPr="002E4D37" w:rsidRDefault="005C3EB6" w:rsidP="002E4D37"/>
    <w:sectPr w:rsidR="005C3EB6" w:rsidRPr="002E4D37" w:rsidSect="00F66632">
      <w:headerReference w:type="default" r:id="rId9"/>
      <w:foot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C0367" w14:textId="77777777" w:rsidR="00BF2B98" w:rsidRDefault="00BF2B98" w:rsidP="00F07C61">
      <w:pPr>
        <w:spacing w:after="0" w:line="240" w:lineRule="auto"/>
      </w:pPr>
      <w:r>
        <w:separator/>
      </w:r>
    </w:p>
  </w:endnote>
  <w:endnote w:type="continuationSeparator" w:id="0">
    <w:p w14:paraId="72EEA641" w14:textId="77777777" w:rsidR="00BF2B98" w:rsidRDefault="00BF2B98"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D626F" w14:textId="40E9D839" w:rsidR="00AB7E14" w:rsidRDefault="00157EDA">
    <w:pPr>
      <w:pStyle w:val="Footer"/>
    </w:pPr>
    <w:r>
      <w:t>AC May 2018</w:t>
    </w:r>
  </w:p>
  <w:p w14:paraId="7E95E89B" w14:textId="63F4B588" w:rsidR="45C8F285" w:rsidRDefault="45C8F285" w:rsidP="00254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C82A9" w14:textId="77777777" w:rsidR="00BF2B98" w:rsidRDefault="00BF2B98" w:rsidP="00F07C61">
      <w:pPr>
        <w:spacing w:after="0" w:line="240" w:lineRule="auto"/>
      </w:pPr>
      <w:r>
        <w:separator/>
      </w:r>
    </w:p>
  </w:footnote>
  <w:footnote w:type="continuationSeparator" w:id="0">
    <w:p w14:paraId="247EE25C" w14:textId="77777777" w:rsidR="00BF2B98" w:rsidRDefault="00BF2B98"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0D151" w14:textId="616ADC4B" w:rsidR="00157EDA" w:rsidRDefault="00157EDA" w:rsidP="00157EDA">
    <w:pPr>
      <w:pStyle w:val="Header"/>
      <w:jc w:val="center"/>
      <w:rPr>
        <w:b/>
        <w:noProof/>
        <w:sz w:val="36"/>
        <w:szCs w:val="36"/>
        <w:lang w:eastAsia="en-GB"/>
      </w:rPr>
    </w:pPr>
    <w:r>
      <w:rPr>
        <w:b/>
        <w:noProof/>
        <w:sz w:val="36"/>
        <w:szCs w:val="36"/>
        <w:lang w:eastAsia="en-GB"/>
      </w:rPr>
      <w:t>Abington Medical Centre</w:t>
    </w:r>
  </w:p>
  <w:p w14:paraId="3B8E6858" w14:textId="049F1282" w:rsidR="00A74EC1" w:rsidRDefault="00A74EC1" w:rsidP="00157EDA">
    <w:pPr>
      <w:pStyle w:val="Header"/>
      <w:jc w:val="center"/>
      <w:rPr>
        <w:b/>
        <w:noProof/>
        <w:sz w:val="36"/>
        <w:szCs w:val="36"/>
        <w:lang w:eastAsia="en-GB"/>
      </w:rPr>
    </w:pPr>
    <w:r w:rsidRPr="00CA7472">
      <w:rPr>
        <w:b/>
        <w:noProof/>
        <w:sz w:val="36"/>
        <w:szCs w:val="36"/>
        <w:lang w:eastAsia="en-GB"/>
      </w:rPr>
      <w:t>Privacy Notice</w:t>
    </w:r>
    <w:r w:rsidR="00CD11B8">
      <w:rPr>
        <w:b/>
        <w:noProof/>
        <w:sz w:val="36"/>
        <w:szCs w:val="36"/>
        <w:lang w:eastAsia="en-GB"/>
      </w:rPr>
      <w:t xml:space="preserve"> – </w:t>
    </w:r>
    <w:r w:rsidR="002E4D37">
      <w:rPr>
        <w:b/>
        <w:noProof/>
        <w:sz w:val="36"/>
        <w:szCs w:val="36"/>
        <w:lang w:eastAsia="en-GB"/>
      </w:rPr>
      <w:t>Summary Care Record</w:t>
    </w:r>
  </w:p>
  <w:p w14:paraId="5B9219B6" w14:textId="77777777" w:rsidR="00157EDA" w:rsidRPr="00CA7472" w:rsidRDefault="00157EDA" w:rsidP="00157EDA">
    <w:pPr>
      <w:pStyle w:val="Header"/>
      <w:jc w:val="center"/>
      <w:rPr>
        <w:rFonts w:ascii="Verdana" w:hAnsi="Verdana"/>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6254"/>
    <w:multiLevelType w:val="hybridMultilevel"/>
    <w:tmpl w:val="E3FC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A31F2"/>
    <w:rsid w:val="000B696B"/>
    <w:rsid w:val="000C71E2"/>
    <w:rsid w:val="000F02D3"/>
    <w:rsid w:val="000F4F02"/>
    <w:rsid w:val="00130A18"/>
    <w:rsid w:val="00154519"/>
    <w:rsid w:val="00157EDA"/>
    <w:rsid w:val="00184F49"/>
    <w:rsid w:val="00254F44"/>
    <w:rsid w:val="00255F4D"/>
    <w:rsid w:val="00286CCD"/>
    <w:rsid w:val="002C7B02"/>
    <w:rsid w:val="002D1BDC"/>
    <w:rsid w:val="002E4D37"/>
    <w:rsid w:val="002F0FDC"/>
    <w:rsid w:val="002F21E7"/>
    <w:rsid w:val="003219C2"/>
    <w:rsid w:val="003714D9"/>
    <w:rsid w:val="003902E4"/>
    <w:rsid w:val="003A072E"/>
    <w:rsid w:val="003C5D8B"/>
    <w:rsid w:val="003E4C39"/>
    <w:rsid w:val="003F5FED"/>
    <w:rsid w:val="004248F0"/>
    <w:rsid w:val="00426EA7"/>
    <w:rsid w:val="00445300"/>
    <w:rsid w:val="00496ECF"/>
    <w:rsid w:val="004F5DB9"/>
    <w:rsid w:val="004F7C91"/>
    <w:rsid w:val="00523EAE"/>
    <w:rsid w:val="00524B0F"/>
    <w:rsid w:val="00533782"/>
    <w:rsid w:val="00536A56"/>
    <w:rsid w:val="00540C49"/>
    <w:rsid w:val="00542616"/>
    <w:rsid w:val="005820B0"/>
    <w:rsid w:val="00590665"/>
    <w:rsid w:val="005C3EB6"/>
    <w:rsid w:val="005D0EB2"/>
    <w:rsid w:val="005D54D4"/>
    <w:rsid w:val="00600C34"/>
    <w:rsid w:val="00617F6E"/>
    <w:rsid w:val="00623CC3"/>
    <w:rsid w:val="006658E1"/>
    <w:rsid w:val="006A6874"/>
    <w:rsid w:val="006B7DB3"/>
    <w:rsid w:val="006F7772"/>
    <w:rsid w:val="00703FCC"/>
    <w:rsid w:val="00716FB3"/>
    <w:rsid w:val="00762408"/>
    <w:rsid w:val="007C7FF2"/>
    <w:rsid w:val="007D3121"/>
    <w:rsid w:val="007E6854"/>
    <w:rsid w:val="00812359"/>
    <w:rsid w:val="00832CB1"/>
    <w:rsid w:val="008F05F5"/>
    <w:rsid w:val="00932044"/>
    <w:rsid w:val="009347CE"/>
    <w:rsid w:val="0094345F"/>
    <w:rsid w:val="0094609E"/>
    <w:rsid w:val="0095127A"/>
    <w:rsid w:val="00951B4D"/>
    <w:rsid w:val="00971718"/>
    <w:rsid w:val="009973A3"/>
    <w:rsid w:val="009A5B30"/>
    <w:rsid w:val="00A24B5F"/>
    <w:rsid w:val="00A261E1"/>
    <w:rsid w:val="00A74EC1"/>
    <w:rsid w:val="00A93BFE"/>
    <w:rsid w:val="00AB7E14"/>
    <w:rsid w:val="00AE487C"/>
    <w:rsid w:val="00AF1D40"/>
    <w:rsid w:val="00B43F8C"/>
    <w:rsid w:val="00B64D03"/>
    <w:rsid w:val="00B7041D"/>
    <w:rsid w:val="00B948A1"/>
    <w:rsid w:val="00BD15C8"/>
    <w:rsid w:val="00BF2B98"/>
    <w:rsid w:val="00C16889"/>
    <w:rsid w:val="00CA07AE"/>
    <w:rsid w:val="00CA7472"/>
    <w:rsid w:val="00CB1B71"/>
    <w:rsid w:val="00CB2F51"/>
    <w:rsid w:val="00CB6262"/>
    <w:rsid w:val="00CD11B8"/>
    <w:rsid w:val="00CE1CDF"/>
    <w:rsid w:val="00CF55DF"/>
    <w:rsid w:val="00E36D6C"/>
    <w:rsid w:val="00E65696"/>
    <w:rsid w:val="00E70986"/>
    <w:rsid w:val="00E85727"/>
    <w:rsid w:val="00E90F8F"/>
    <w:rsid w:val="00E93322"/>
    <w:rsid w:val="00E96ACB"/>
    <w:rsid w:val="00EB554A"/>
    <w:rsid w:val="00F07C61"/>
    <w:rsid w:val="00F2262C"/>
    <w:rsid w:val="00F31D37"/>
    <w:rsid w:val="00F551AB"/>
    <w:rsid w:val="00F60F87"/>
    <w:rsid w:val="00F66632"/>
    <w:rsid w:val="00FB5048"/>
    <w:rsid w:val="00FF0BEC"/>
    <w:rsid w:val="00FF66ED"/>
    <w:rsid w:val="233E92AD"/>
    <w:rsid w:val="2A4F6072"/>
    <w:rsid w:val="2D5A3266"/>
    <w:rsid w:val="2DCB906B"/>
    <w:rsid w:val="2F67268D"/>
    <w:rsid w:val="3540BF52"/>
    <w:rsid w:val="3A6CA779"/>
    <w:rsid w:val="42F6ED92"/>
    <w:rsid w:val="45C8F285"/>
    <w:rsid w:val="7239E9EA"/>
    <w:rsid w:val="763FACB7"/>
    <w:rsid w:val="76BC86FE"/>
    <w:rsid w:val="7A980749"/>
    <w:rsid w:val="7B7EEB03"/>
    <w:rsid w:val="7CBFC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8B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basedOn w:val="DefaultParagraphFont"/>
    <w:semiHidden/>
    <w:locked/>
    <w:rsid w:val="005C3EB6"/>
    <w:rPr>
      <w:rFonts w:cs="Times New Roman"/>
      <w:sz w:val="20"/>
      <w:szCs w:val="20"/>
    </w:rPr>
  </w:style>
  <w:style w:type="paragraph" w:styleId="Revision">
    <w:name w:val="Revision"/>
    <w:hidden/>
    <w:uiPriority w:val="99"/>
    <w:semiHidden/>
    <w:rsid w:val="00E36D6C"/>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basedOn w:val="DefaultParagraphFont"/>
    <w:semiHidden/>
    <w:locked/>
    <w:rsid w:val="005C3EB6"/>
    <w:rPr>
      <w:rFonts w:cs="Times New Roman"/>
      <w:sz w:val="20"/>
      <w:szCs w:val="20"/>
    </w:rPr>
  </w:style>
  <w:style w:type="paragraph" w:styleId="Revision">
    <w:name w:val="Revision"/>
    <w:hidden/>
    <w:uiPriority w:val="99"/>
    <w:semiHidden/>
    <w:rsid w:val="00E36D6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4248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2018-05-24T18:53:00Z</dcterms:created>
  <dcterms:modified xsi:type="dcterms:W3CDTF">2018-05-24T18:53:00Z</dcterms:modified>
</cp:coreProperties>
</file>